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9A4" w:rsidRDefault="004B09A4" w:rsidP="00D17546">
      <w:pPr>
        <w:jc w:val="center"/>
        <w:rPr>
          <w:b/>
          <w:u w:val="single"/>
        </w:rPr>
      </w:pPr>
      <w:r>
        <w:rPr>
          <w:b/>
          <w:u w:val="single"/>
        </w:rPr>
        <w:t xml:space="preserve">TM177 – Sim </w:t>
      </w:r>
      <w:proofErr w:type="spellStart"/>
      <w:r>
        <w:rPr>
          <w:b/>
          <w:u w:val="single"/>
        </w:rPr>
        <w:t>Cont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Sist</w:t>
      </w:r>
      <w:proofErr w:type="spellEnd"/>
      <w:r>
        <w:rPr>
          <w:b/>
          <w:u w:val="single"/>
        </w:rPr>
        <w:t xml:space="preserve"> Físicos</w:t>
      </w:r>
      <w:r w:rsidR="00BE39FC">
        <w:rPr>
          <w:b/>
          <w:u w:val="single"/>
        </w:rPr>
        <w:t xml:space="preserve"> – </w:t>
      </w:r>
      <w:proofErr w:type="spellStart"/>
      <w:r w:rsidR="00BE39FC">
        <w:rPr>
          <w:b/>
          <w:u w:val="single"/>
        </w:rPr>
        <w:t>Prof</w:t>
      </w:r>
      <w:proofErr w:type="spellEnd"/>
      <w:r w:rsidR="00BE39FC">
        <w:rPr>
          <w:b/>
          <w:u w:val="single"/>
        </w:rPr>
        <w:t xml:space="preserve"> José Vargas</w:t>
      </w:r>
    </w:p>
    <w:p w:rsidR="00D17546" w:rsidRDefault="004B09A4" w:rsidP="00D17546">
      <w:pPr>
        <w:jc w:val="center"/>
        <w:rPr>
          <w:b/>
          <w:u w:val="single"/>
        </w:rPr>
      </w:pPr>
      <w:r>
        <w:rPr>
          <w:b/>
          <w:u w:val="single"/>
        </w:rPr>
        <w:t xml:space="preserve">Aula Prática </w:t>
      </w:r>
      <w:proofErr w:type="spellStart"/>
      <w:r>
        <w:rPr>
          <w:b/>
          <w:u w:val="single"/>
        </w:rPr>
        <w:t>Nr</w:t>
      </w:r>
      <w:proofErr w:type="spellEnd"/>
      <w:r>
        <w:rPr>
          <w:b/>
          <w:u w:val="single"/>
        </w:rPr>
        <w:t xml:space="preserve"> 3</w:t>
      </w:r>
    </w:p>
    <w:p w:rsidR="004B09A4" w:rsidRPr="004B09A4" w:rsidRDefault="004B09A4" w:rsidP="00D17546">
      <w:pPr>
        <w:jc w:val="center"/>
        <w:rPr>
          <w:b/>
          <w:u w:val="single"/>
        </w:rPr>
      </w:pPr>
      <w:r>
        <w:rPr>
          <w:b/>
          <w:u w:val="single"/>
        </w:rPr>
        <w:t>26 Mai 2014</w:t>
      </w:r>
      <w:bookmarkStart w:id="0" w:name="_GoBack"/>
      <w:bookmarkEnd w:id="0"/>
    </w:p>
    <w:p w:rsidR="00D17546" w:rsidRDefault="00D17546" w:rsidP="00D17546">
      <w:pPr>
        <w:jc w:val="both"/>
      </w:pPr>
    </w:p>
    <w:p w:rsidR="00D17546" w:rsidRPr="004B14DC" w:rsidRDefault="00D17546" w:rsidP="00D17546">
      <w:pPr>
        <w:jc w:val="both"/>
      </w:pPr>
      <w:r>
        <w:t>Exemplo</w:t>
      </w:r>
      <w:r w:rsidRPr="004B14DC">
        <w:t xml:space="preserve">) </w:t>
      </w:r>
      <w:r>
        <w:t>A equação de movimento livre de um sistema de segunda ordem com suas condições iniciais formula o seguinte PVI:</w:t>
      </w:r>
    </w:p>
    <w:p w:rsidR="00D17546" w:rsidRPr="004B14DC" w:rsidRDefault="00D17546" w:rsidP="00D17546">
      <w:pPr>
        <w:tabs>
          <w:tab w:val="left" w:pos="720"/>
          <w:tab w:val="left" w:pos="4111"/>
        </w:tabs>
      </w:pPr>
    </w:p>
    <w:p w:rsidR="00D17546" w:rsidRPr="004B14DC" w:rsidRDefault="00D17546" w:rsidP="00D17546">
      <w:pPr>
        <w:tabs>
          <w:tab w:val="left" w:pos="720"/>
          <w:tab w:val="left" w:pos="4111"/>
        </w:tabs>
        <w:jc w:val="right"/>
      </w:pPr>
      <w:r w:rsidRPr="00C313B8">
        <w:rPr>
          <w:position w:val="-48"/>
        </w:rPr>
        <w:object w:dxaOrig="216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pt;height:54pt" o:ole="">
            <v:imagedata r:id="rId5" o:title=""/>
          </v:shape>
          <o:OLEObject Type="Embed" ProgID="Equation.3" ShapeID="_x0000_i1025" DrawAspect="Content" ObjectID="_1462626518" r:id="rId6"/>
        </w:object>
      </w:r>
      <w:r>
        <w:tab/>
      </w:r>
      <w:r>
        <w:tab/>
      </w:r>
      <w:r>
        <w:tab/>
      </w:r>
      <w:r>
        <w:tab/>
        <w:t>(1</w:t>
      </w:r>
      <w:r w:rsidRPr="004B14DC">
        <w:t>)</w:t>
      </w:r>
    </w:p>
    <w:p w:rsidR="00D17546" w:rsidRDefault="00D17546" w:rsidP="00D17546">
      <w:pPr>
        <w:pStyle w:val="BodyText"/>
        <w:rPr>
          <w:szCs w:val="24"/>
        </w:rPr>
      </w:pPr>
    </w:p>
    <w:p w:rsidR="00D17546" w:rsidRDefault="00D17546" w:rsidP="00D17546">
      <w:pPr>
        <w:pStyle w:val="BodyText"/>
      </w:pPr>
      <w:r>
        <w:rPr>
          <w:szCs w:val="24"/>
        </w:rPr>
        <w:t xml:space="preserve">Tomando </w:t>
      </w:r>
      <w:r w:rsidRPr="00093361">
        <w:rPr>
          <w:position w:val="-12"/>
        </w:rPr>
        <w:object w:dxaOrig="1240" w:dyaOrig="360">
          <v:shape id="_x0000_i1026" type="#_x0000_t75" style="width:62pt;height:18pt" o:ole="">
            <v:imagedata r:id="rId7" o:title=""/>
          </v:shape>
          <o:OLEObject Type="Embed" ProgID="Equation.3" ShapeID="_x0000_i1026" DrawAspect="Content" ObjectID="_1462626519" r:id="rId8"/>
        </w:object>
      </w:r>
      <w:r>
        <w:t xml:space="preserve">; </w:t>
      </w:r>
      <w:r w:rsidRPr="00093361">
        <w:rPr>
          <w:position w:val="-12"/>
        </w:rPr>
        <w:object w:dxaOrig="1020" w:dyaOrig="360">
          <v:shape id="_x0000_i1027" type="#_x0000_t75" style="width:51pt;height:18pt" o:ole="">
            <v:imagedata r:id="rId9" o:title=""/>
          </v:shape>
          <o:OLEObject Type="Embed" ProgID="Equation.3" ShapeID="_x0000_i1027" DrawAspect="Content" ObjectID="_1462626520" r:id="rId10"/>
        </w:object>
      </w:r>
      <w:r>
        <w:t xml:space="preserve">; </w:t>
      </w:r>
      <w:r w:rsidRPr="00C313B8">
        <w:rPr>
          <w:position w:val="-10"/>
        </w:rPr>
        <w:object w:dxaOrig="1100" w:dyaOrig="380">
          <v:shape id="_x0000_i1028" type="#_x0000_t75" style="width:54.5pt;height:19pt" o:ole="">
            <v:imagedata r:id="rId11" o:title=""/>
          </v:shape>
          <o:OLEObject Type="Embed" ProgID="Equation.3" ShapeID="_x0000_i1028" DrawAspect="Content" ObjectID="_1462626521" r:id="rId12"/>
        </w:object>
      </w:r>
      <w:r>
        <w:t xml:space="preserve"> (frequência natural do sistema), pede-se apresentar a solução x(t) e </w:t>
      </w:r>
      <w:r w:rsidRPr="00134AA1">
        <w:rPr>
          <w:position w:val="-10"/>
        </w:rPr>
        <w:object w:dxaOrig="520" w:dyaOrig="320">
          <v:shape id="_x0000_i1029" type="#_x0000_t75" style="width:26.5pt;height:15.5pt" o:ole="">
            <v:imagedata r:id="rId13" o:title=""/>
          </v:shape>
          <o:OLEObject Type="Embed" ProgID="Equation.3" ShapeID="_x0000_i1029" DrawAspect="Content" ObjectID="_1462626522" r:id="rId14"/>
        </w:object>
      </w:r>
      <w:r>
        <w:t xml:space="preserve"> para </w:t>
      </w:r>
      <w:r w:rsidRPr="00134AA1">
        <w:rPr>
          <w:position w:val="-10"/>
        </w:rPr>
        <w:object w:dxaOrig="1040" w:dyaOrig="340">
          <v:shape id="_x0000_i1030" type="#_x0000_t75" style="width:51.5pt;height:17.5pt" o:ole="">
            <v:imagedata r:id="rId15" o:title=""/>
          </v:shape>
          <o:OLEObject Type="Embed" ProgID="Equation.3" ShapeID="_x0000_i1030" DrawAspect="Content" ObjectID="_1462626523" r:id="rId16"/>
        </w:object>
      </w:r>
      <w:r>
        <w:t xml:space="preserve"> s numericamente tal que </w:t>
      </w:r>
      <w:r>
        <w:rPr>
          <w:szCs w:val="24"/>
        </w:rPr>
        <w:t>ETL &lt; 10</w:t>
      </w:r>
      <w:r>
        <w:rPr>
          <w:szCs w:val="24"/>
          <w:vertAlign w:val="superscript"/>
        </w:rPr>
        <w:t>-6</w:t>
      </w:r>
      <w:r>
        <w:t xml:space="preserve"> em uma tabela para sistema </w:t>
      </w:r>
      <w:proofErr w:type="spellStart"/>
      <w:r>
        <w:t>subamortecido</w:t>
      </w:r>
      <w:proofErr w:type="spellEnd"/>
      <w:r>
        <w:t xml:space="preserve">, </w:t>
      </w:r>
      <w:r w:rsidRPr="00C313B8">
        <w:rPr>
          <w:position w:val="-10"/>
        </w:rPr>
        <w:object w:dxaOrig="700" w:dyaOrig="320">
          <v:shape id="_x0000_i1031" type="#_x0000_t75" style="width:35pt;height:15.5pt" o:ole="">
            <v:imagedata r:id="rId17" o:title=""/>
          </v:shape>
          <o:OLEObject Type="Embed" ProgID="Equation.3" ShapeID="_x0000_i1031" DrawAspect="Content" ObjectID="_1462626524" r:id="rId18"/>
        </w:object>
      </w:r>
      <w:r>
        <w:t xml:space="preserve"> (razão de amortecimento), </w:t>
      </w:r>
      <w:r>
        <w:rPr>
          <w:szCs w:val="24"/>
        </w:rPr>
        <w:t>e</w:t>
      </w:r>
      <w:r>
        <w:t xml:space="preserve"> na forma gráfica para sistema </w:t>
      </w:r>
      <w:proofErr w:type="spellStart"/>
      <w:r>
        <w:t>subamortecido</w:t>
      </w:r>
      <w:proofErr w:type="spellEnd"/>
      <w:r>
        <w:t xml:space="preserve">, </w:t>
      </w:r>
      <w:r w:rsidRPr="00C313B8">
        <w:rPr>
          <w:position w:val="-10"/>
        </w:rPr>
        <w:object w:dxaOrig="700" w:dyaOrig="320">
          <v:shape id="_x0000_i1032" type="#_x0000_t75" style="width:35pt;height:15.5pt" o:ole="">
            <v:imagedata r:id="rId17" o:title=""/>
          </v:shape>
          <o:OLEObject Type="Embed" ProgID="Equation.3" ShapeID="_x0000_i1032" DrawAspect="Content" ObjectID="_1462626525" r:id="rId19"/>
        </w:object>
      </w:r>
      <w:r>
        <w:t xml:space="preserve">, com amortecimento crítico, </w:t>
      </w:r>
      <w:r w:rsidRPr="00C313B8">
        <w:rPr>
          <w:position w:val="-10"/>
        </w:rPr>
        <w:object w:dxaOrig="520" w:dyaOrig="320">
          <v:shape id="_x0000_i1033" type="#_x0000_t75" style="width:26.5pt;height:15.5pt" o:ole="">
            <v:imagedata r:id="rId20" o:title=""/>
          </v:shape>
          <o:OLEObject Type="Embed" ProgID="Equation.3" ShapeID="_x0000_i1033" DrawAspect="Content" ObjectID="_1462626526" r:id="rId21"/>
        </w:object>
      </w:r>
      <w:r>
        <w:t xml:space="preserve">, e sistema com </w:t>
      </w:r>
      <w:proofErr w:type="spellStart"/>
      <w:r>
        <w:t>superamortecimento</w:t>
      </w:r>
      <w:proofErr w:type="spellEnd"/>
      <w:r>
        <w:t xml:space="preserve">, </w:t>
      </w:r>
      <w:r w:rsidRPr="00C313B8">
        <w:rPr>
          <w:position w:val="-10"/>
        </w:rPr>
        <w:object w:dxaOrig="700" w:dyaOrig="320">
          <v:shape id="_x0000_i1034" type="#_x0000_t75" style="width:35pt;height:15.5pt" o:ole="">
            <v:imagedata r:id="rId22" o:title=""/>
          </v:shape>
          <o:OLEObject Type="Embed" ProgID="Equation.3" ShapeID="_x0000_i1034" DrawAspect="Content" ObjectID="_1462626527" r:id="rId23"/>
        </w:object>
      </w:r>
      <w:r>
        <w:t>.</w:t>
      </w:r>
    </w:p>
    <w:p w:rsidR="00D17546" w:rsidRPr="000A3863" w:rsidRDefault="00D17546" w:rsidP="00D17546">
      <w:pPr>
        <w:pStyle w:val="BodyText"/>
        <w:rPr>
          <w:szCs w:val="24"/>
        </w:rPr>
      </w:pPr>
    </w:p>
    <w:p w:rsidR="00D17546" w:rsidRPr="000A3863" w:rsidRDefault="00D17546" w:rsidP="00D17546">
      <w:pPr>
        <w:pStyle w:val="BodyText"/>
        <w:jc w:val="center"/>
        <w:rPr>
          <w:b/>
          <w:szCs w:val="24"/>
        </w:rPr>
      </w:pPr>
      <w:r w:rsidRPr="000A3863">
        <w:rPr>
          <w:b/>
          <w:szCs w:val="24"/>
        </w:rPr>
        <w:t>Solução</w:t>
      </w:r>
    </w:p>
    <w:p w:rsidR="00D17546" w:rsidRPr="000A3863" w:rsidRDefault="00D17546" w:rsidP="00D17546">
      <w:pPr>
        <w:pStyle w:val="BodyText"/>
        <w:jc w:val="center"/>
        <w:rPr>
          <w:szCs w:val="24"/>
        </w:rPr>
      </w:pPr>
    </w:p>
    <w:p w:rsidR="00D17546" w:rsidRPr="000A3863" w:rsidRDefault="00D17546" w:rsidP="00D175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A3863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PVI equivalente à Eq. (1</w:t>
      </w:r>
      <w:r w:rsidRPr="000A3863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como um sistema de </w:t>
      </w:r>
      <w:proofErr w:type="spellStart"/>
      <w:r>
        <w:rPr>
          <w:rFonts w:ascii="Times New Roman" w:hAnsi="Times New Roman"/>
          <w:sz w:val="24"/>
          <w:szCs w:val="24"/>
        </w:rPr>
        <w:t>EDOs</w:t>
      </w:r>
      <w:proofErr w:type="spellEnd"/>
      <w:r>
        <w:rPr>
          <w:rFonts w:ascii="Times New Roman" w:hAnsi="Times New Roman"/>
          <w:sz w:val="24"/>
          <w:szCs w:val="24"/>
        </w:rPr>
        <w:t xml:space="preserve"> de 1ª ordem </w:t>
      </w:r>
      <w:r w:rsidRPr="000A3863">
        <w:rPr>
          <w:rFonts w:ascii="Times New Roman" w:hAnsi="Times New Roman"/>
          <w:sz w:val="24"/>
          <w:szCs w:val="24"/>
        </w:rPr>
        <w:t>é dado por:</w:t>
      </w:r>
    </w:p>
    <w:p w:rsidR="00D17546" w:rsidRPr="000A3863" w:rsidRDefault="00D17546" w:rsidP="00D17546">
      <w:pPr>
        <w:jc w:val="both"/>
        <w:rPr>
          <w:szCs w:val="24"/>
        </w:rPr>
      </w:pPr>
    </w:p>
    <w:p w:rsidR="00D17546" w:rsidRDefault="00D17546" w:rsidP="00D17546">
      <w:pPr>
        <w:jc w:val="right"/>
        <w:rPr>
          <w:szCs w:val="24"/>
        </w:rPr>
      </w:pPr>
      <w:r w:rsidRPr="006719E6">
        <w:rPr>
          <w:position w:val="-70"/>
        </w:rPr>
        <w:object w:dxaOrig="2220" w:dyaOrig="1520">
          <v:shape id="_x0000_i1035" type="#_x0000_t75" style="width:111pt;height:76pt" o:ole="">
            <v:imagedata r:id="rId24" o:title=""/>
          </v:shape>
          <o:OLEObject Type="Embed" ProgID="Equation.3" ShapeID="_x0000_i1035" DrawAspect="Content" ObjectID="_1462626528" r:id="rId25"/>
        </w:object>
      </w:r>
      <w:r>
        <w:tab/>
      </w:r>
      <w:r>
        <w:tab/>
      </w:r>
      <w:r>
        <w:tab/>
      </w:r>
      <w:r>
        <w:tab/>
        <w:t>(2)</w:t>
      </w:r>
    </w:p>
    <w:p w:rsidR="00D17546" w:rsidRPr="003B70EF" w:rsidRDefault="00D17546" w:rsidP="00D17546">
      <w:pPr>
        <w:rPr>
          <w:szCs w:val="24"/>
        </w:rPr>
      </w:pPr>
    </w:p>
    <w:p w:rsidR="00D17546" w:rsidRDefault="00D17546" w:rsidP="00D175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>A solução da Eq. (2) é possível de ser obtida u</w:t>
      </w:r>
      <w:r w:rsidRPr="00631583">
        <w:rPr>
          <w:rFonts w:ascii="Times New Roman" w:hAnsi="Times New Roman"/>
          <w:szCs w:val="24"/>
        </w:rPr>
        <w:t xml:space="preserve">tilizando um dos métodos numéricos para solução de </w:t>
      </w:r>
      <w:proofErr w:type="spellStart"/>
      <w:r w:rsidRPr="00631583">
        <w:rPr>
          <w:rFonts w:ascii="Times New Roman" w:hAnsi="Times New Roman"/>
          <w:szCs w:val="24"/>
        </w:rPr>
        <w:t>EDOs</w:t>
      </w:r>
      <w:proofErr w:type="spellEnd"/>
      <w:r>
        <w:rPr>
          <w:rFonts w:ascii="Times New Roman" w:hAnsi="Times New Roman"/>
          <w:szCs w:val="24"/>
        </w:rPr>
        <w:t>. N</w:t>
      </w:r>
      <w:r w:rsidRPr="00631583">
        <w:rPr>
          <w:rFonts w:ascii="Times New Roman" w:hAnsi="Times New Roman"/>
          <w:szCs w:val="24"/>
        </w:rPr>
        <w:t xml:space="preserve">este </w:t>
      </w:r>
      <w:r>
        <w:rPr>
          <w:rFonts w:ascii="Times New Roman" w:hAnsi="Times New Roman"/>
          <w:szCs w:val="24"/>
        </w:rPr>
        <w:t>exemplo</w:t>
      </w:r>
      <w:r w:rsidRPr="00631583">
        <w:rPr>
          <w:rFonts w:ascii="Times New Roman" w:hAnsi="Times New Roman"/>
          <w:szCs w:val="24"/>
        </w:rPr>
        <w:t xml:space="preserve">, usa-se o método de </w:t>
      </w:r>
      <w:proofErr w:type="spellStart"/>
      <w:r w:rsidRPr="00631583">
        <w:rPr>
          <w:rFonts w:ascii="Times New Roman" w:hAnsi="Times New Roman"/>
          <w:szCs w:val="24"/>
        </w:rPr>
        <w:t>Runge-Kutta</w:t>
      </w:r>
      <w:proofErr w:type="spellEnd"/>
      <w:r w:rsidRPr="00631583">
        <w:rPr>
          <w:rFonts w:ascii="Times New Roman" w:hAnsi="Times New Roman"/>
          <w:szCs w:val="24"/>
        </w:rPr>
        <w:t xml:space="preserve"> de 4ª ordem</w:t>
      </w:r>
      <w:r>
        <w:rPr>
          <w:rFonts w:ascii="Times New Roman" w:hAnsi="Times New Roman"/>
          <w:szCs w:val="24"/>
        </w:rPr>
        <w:t xml:space="preserve"> de passo adaptativo</w:t>
      </w:r>
      <w:r w:rsidRPr="00924650">
        <w:rPr>
          <w:rFonts w:ascii="Times New Roman" w:hAnsi="Times New Roman"/>
          <w:sz w:val="24"/>
          <w:szCs w:val="24"/>
        </w:rPr>
        <w:t xml:space="preserve">. Usa-se um passo externo de </w:t>
      </w:r>
      <w:proofErr w:type="gramStart"/>
      <w:r w:rsidRPr="00924650">
        <w:rPr>
          <w:rFonts w:ascii="Times New Roman" w:hAnsi="Times New Roman"/>
          <w:sz w:val="24"/>
          <w:szCs w:val="24"/>
        </w:rPr>
        <w:t xml:space="preserve">tempo </w:t>
      </w:r>
      <w:r w:rsidRPr="00924650">
        <w:rPr>
          <w:rFonts w:ascii="Times New Roman" w:hAnsi="Times New Roman"/>
          <w:position w:val="-6"/>
          <w:sz w:val="24"/>
          <w:szCs w:val="24"/>
        </w:rPr>
        <w:object w:dxaOrig="780" w:dyaOrig="279">
          <v:shape id="_x0000_i1036" type="#_x0000_t75" style="width:39pt;height:14.5pt" o:ole="">
            <v:imagedata r:id="rId26" o:title=""/>
          </v:shape>
          <o:OLEObject Type="Embed" ProgID="Equation.3" ShapeID="_x0000_i1036" DrawAspect="Content" ObjectID="_1462626529" r:id="rId27"/>
        </w:object>
      </w:r>
      <w:r w:rsidRPr="00924650">
        <w:rPr>
          <w:rFonts w:ascii="Times New Roman" w:hAnsi="Times New Roman"/>
          <w:sz w:val="24"/>
          <w:szCs w:val="24"/>
        </w:rPr>
        <w:t xml:space="preserve"> apenas</w:t>
      </w:r>
      <w:proofErr w:type="gramEnd"/>
      <w:r w:rsidRPr="009246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para reduzir o tamanho da tabela de resultados numéricos e também para obter os pontos que são representados graficamente. No entanto, o método de passo adaptativo, dentro desse intervalo de 5 s utiliza quantos passos forem necessários para manter a precisão da solução dentro de uma tolerância desejada, i.e., tal que ETL &lt; 10</w:t>
      </w:r>
      <w:r>
        <w:rPr>
          <w:rFonts w:ascii="Times New Roman" w:hAnsi="Times New Roman"/>
          <w:sz w:val="24"/>
          <w:szCs w:val="24"/>
          <w:vertAlign w:val="superscript"/>
        </w:rPr>
        <w:t>-6</w:t>
      </w:r>
      <w:r>
        <w:rPr>
          <w:rFonts w:ascii="Times New Roman" w:hAnsi="Times New Roman"/>
          <w:sz w:val="24"/>
          <w:szCs w:val="24"/>
        </w:rPr>
        <w:t xml:space="preserve"> neste exemplo.</w:t>
      </w:r>
    </w:p>
    <w:p w:rsidR="00CF4D64" w:rsidRDefault="00CF4D64"/>
    <w:sectPr w:rsidR="00CF4D64" w:rsidSect="00D175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1C3CF8"/>
    <w:multiLevelType w:val="hybridMultilevel"/>
    <w:tmpl w:val="8FE491FA"/>
    <w:lvl w:ilvl="0" w:tplc="9E5E165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546"/>
    <w:rsid w:val="004B09A4"/>
    <w:rsid w:val="00BE39FC"/>
    <w:rsid w:val="00CF4D64"/>
    <w:rsid w:val="00D1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A3232-49B8-4388-B900-BBA8B96C3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5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17546"/>
    <w:pPr>
      <w:jc w:val="both"/>
    </w:pPr>
  </w:style>
  <w:style w:type="character" w:customStyle="1" w:styleId="BodyTextChar">
    <w:name w:val="Body Text Char"/>
    <w:basedOn w:val="DefaultParagraphFont"/>
    <w:link w:val="BodyText"/>
    <w:rsid w:val="00D17546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ListParagraph">
    <w:name w:val="List Paragraph"/>
    <w:basedOn w:val="Normal"/>
    <w:uiPriority w:val="34"/>
    <w:qFormat/>
    <w:rsid w:val="00D1754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</dc:creator>
  <cp:keywords/>
  <dc:description/>
  <cp:lastModifiedBy>Jose</cp:lastModifiedBy>
  <cp:revision>3</cp:revision>
  <dcterms:created xsi:type="dcterms:W3CDTF">2014-05-26T18:53:00Z</dcterms:created>
  <dcterms:modified xsi:type="dcterms:W3CDTF">2014-05-26T19:22:00Z</dcterms:modified>
</cp:coreProperties>
</file>