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3C57" w14:textId="77777777" w:rsidR="002661D7" w:rsidRPr="002661D7" w:rsidRDefault="00615199">
      <w:pPr>
        <w:rPr>
          <w:b/>
          <w:lang w:val="pt-BR"/>
        </w:rPr>
      </w:pPr>
      <w:r>
        <w:rPr>
          <w:b/>
          <w:lang w:val="pt-BR"/>
        </w:rPr>
        <w:t>TM-236</w:t>
      </w:r>
      <w:r w:rsidR="002661D7" w:rsidRPr="002661D7">
        <w:rPr>
          <w:b/>
          <w:lang w:val="pt-BR"/>
        </w:rPr>
        <w:t xml:space="preserve"> CÁLCULO NUMÉRICO</w:t>
      </w:r>
    </w:p>
    <w:p w14:paraId="55B8D49C" w14:textId="77777777" w:rsidR="002661D7" w:rsidRDefault="002661D7">
      <w:pPr>
        <w:rPr>
          <w:lang w:val="pt-BR"/>
        </w:rPr>
      </w:pPr>
    </w:p>
    <w:p w14:paraId="2EC13A04" w14:textId="77777777" w:rsidR="000A4AFA" w:rsidRPr="002661D7" w:rsidRDefault="002661D7">
      <w:pPr>
        <w:rPr>
          <w:b/>
          <w:lang w:val="pt-BR"/>
        </w:rPr>
      </w:pPr>
      <w:r w:rsidRPr="002661D7">
        <w:rPr>
          <w:b/>
          <w:lang w:val="pt-BR"/>
        </w:rPr>
        <w:t>Lista de Exercícios 03: Sistemas de equações lineares</w:t>
      </w:r>
      <w:r w:rsidR="00861B4B">
        <w:rPr>
          <w:b/>
          <w:lang w:val="pt-BR"/>
        </w:rPr>
        <w:t xml:space="preserve"> e não lineares</w:t>
      </w:r>
    </w:p>
    <w:p w14:paraId="45DB8105" w14:textId="77777777" w:rsidR="000A4AFA" w:rsidRDefault="000A4AFA">
      <w:pPr>
        <w:rPr>
          <w:lang w:val="pt-BR"/>
        </w:rPr>
      </w:pPr>
    </w:p>
    <w:p w14:paraId="10F1874B" w14:textId="77777777" w:rsidR="000A4AFA" w:rsidRDefault="000A4AFA" w:rsidP="000A4AFA">
      <w:pPr>
        <w:jc w:val="both"/>
        <w:rPr>
          <w:lang w:val="pt-BR"/>
        </w:rPr>
      </w:pPr>
      <w:r>
        <w:rPr>
          <w:lang w:val="pt-BR"/>
        </w:rPr>
        <w:t>1. Analise o sistema linear abaixo com relação ao número de soluções, usando o método da Eliminação de Gauss (trabalhe com três casas decimais).</w:t>
      </w:r>
    </w:p>
    <w:p w14:paraId="1CDFFFFF" w14:textId="77777777" w:rsidR="000A4AFA" w:rsidRDefault="00526C0B" w:rsidP="00526C0B">
      <w:pPr>
        <w:jc w:val="center"/>
        <w:rPr>
          <w:lang w:val="pt-BR"/>
        </w:rPr>
      </w:pPr>
      <w:r w:rsidRPr="000A4AFA">
        <w:rPr>
          <w:position w:val="-50"/>
          <w:lang w:val="pt-BR"/>
        </w:rPr>
        <w:object w:dxaOrig="3040" w:dyaOrig="1120" w14:anchorId="2B04A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5pt;height:56pt" o:ole="">
            <v:imagedata r:id="rId4" o:title=""/>
          </v:shape>
          <o:OLEObject Type="Embed" ProgID="Equation.3" ShapeID="_x0000_i1025" DrawAspect="Content" ObjectID="_1787480778" r:id="rId5"/>
        </w:object>
      </w:r>
    </w:p>
    <w:p w14:paraId="586C9282" w14:textId="77777777" w:rsidR="000A4AFA" w:rsidRDefault="000A4AFA" w:rsidP="000A4AFA">
      <w:pPr>
        <w:jc w:val="both"/>
        <w:rPr>
          <w:lang w:val="pt-BR"/>
        </w:rPr>
      </w:pPr>
    </w:p>
    <w:p w14:paraId="583D59E5" w14:textId="77777777" w:rsidR="00526C0B" w:rsidRDefault="00526C0B" w:rsidP="000A4AFA">
      <w:pPr>
        <w:jc w:val="both"/>
        <w:rPr>
          <w:lang w:val="pt-BR"/>
        </w:rPr>
      </w:pPr>
      <w:r>
        <w:rPr>
          <w:lang w:val="pt-BR"/>
        </w:rPr>
        <w:t>2. Resolva o seguinte sistema linear, empregando a Eliminação de Gauss.</w:t>
      </w:r>
    </w:p>
    <w:p w14:paraId="44AE89C5" w14:textId="77777777" w:rsidR="00526C0B" w:rsidRDefault="00526C0B" w:rsidP="00526C0B">
      <w:pPr>
        <w:jc w:val="center"/>
        <w:rPr>
          <w:lang w:val="pt-BR"/>
        </w:rPr>
      </w:pPr>
      <w:r w:rsidRPr="00526C0B">
        <w:rPr>
          <w:position w:val="-50"/>
          <w:lang w:val="pt-BR"/>
        </w:rPr>
        <w:object w:dxaOrig="1960" w:dyaOrig="1120" w14:anchorId="6BF7086A">
          <v:shape id="_x0000_i1026" type="#_x0000_t75" style="width:98.5pt;height:56pt" o:ole="">
            <v:imagedata r:id="rId6" o:title=""/>
          </v:shape>
          <o:OLEObject Type="Embed" ProgID="Equation.3" ShapeID="_x0000_i1026" DrawAspect="Content" ObjectID="_1787480779" r:id="rId7"/>
        </w:object>
      </w:r>
    </w:p>
    <w:p w14:paraId="76E833C3" w14:textId="77777777" w:rsidR="00526C0B" w:rsidRDefault="00526C0B" w:rsidP="000A4AFA">
      <w:pPr>
        <w:jc w:val="both"/>
        <w:rPr>
          <w:lang w:val="pt-BR"/>
        </w:rPr>
      </w:pPr>
    </w:p>
    <w:p w14:paraId="4516C0F1" w14:textId="77777777" w:rsidR="00526C0B" w:rsidRDefault="00526C0B" w:rsidP="000A4AFA">
      <w:pPr>
        <w:jc w:val="both"/>
        <w:rPr>
          <w:lang w:val="pt-BR"/>
        </w:rPr>
      </w:pPr>
      <w:r>
        <w:rPr>
          <w:lang w:val="pt-BR"/>
        </w:rPr>
        <w:t>3. Resolva o seguinte sistema linear:</w:t>
      </w:r>
    </w:p>
    <w:p w14:paraId="14F4B632" w14:textId="77777777" w:rsidR="00526C0B" w:rsidRDefault="00526C0B" w:rsidP="00526C0B">
      <w:pPr>
        <w:jc w:val="center"/>
        <w:rPr>
          <w:lang w:val="pt-BR"/>
        </w:rPr>
      </w:pPr>
      <w:r w:rsidRPr="00526C0B">
        <w:rPr>
          <w:position w:val="-50"/>
          <w:lang w:val="pt-BR"/>
        </w:rPr>
        <w:object w:dxaOrig="3820" w:dyaOrig="1120" w14:anchorId="7F0ABF9E">
          <v:shape id="_x0000_i1027" type="#_x0000_t75" style="width:191pt;height:56pt" o:ole="">
            <v:imagedata r:id="rId8" o:title=""/>
          </v:shape>
          <o:OLEObject Type="Embed" ProgID="Equation.3" ShapeID="_x0000_i1027" DrawAspect="Content" ObjectID="_1787480780" r:id="rId9"/>
        </w:object>
      </w:r>
    </w:p>
    <w:p w14:paraId="0AFE4B13" w14:textId="77777777" w:rsidR="00526C0B" w:rsidRDefault="00526C0B" w:rsidP="000A4AFA">
      <w:pPr>
        <w:jc w:val="both"/>
        <w:rPr>
          <w:lang w:val="pt-BR"/>
        </w:rPr>
      </w:pPr>
    </w:p>
    <w:p w14:paraId="5892C023" w14:textId="77777777" w:rsidR="00526C0B" w:rsidRDefault="00526C0B" w:rsidP="000A4AFA">
      <w:pPr>
        <w:jc w:val="both"/>
        <w:rPr>
          <w:lang w:val="pt-BR"/>
        </w:rPr>
      </w:pPr>
      <w:r>
        <w:rPr>
          <w:lang w:val="pt-BR"/>
        </w:rPr>
        <w:t>4. Fatore a matriz a seguir na decomposição LU:</w:t>
      </w:r>
    </w:p>
    <w:p w14:paraId="10E1ED50" w14:textId="77777777" w:rsidR="00526C0B" w:rsidRDefault="0042069D" w:rsidP="00526C0B">
      <w:pPr>
        <w:jc w:val="center"/>
        <w:rPr>
          <w:lang w:val="pt-BR"/>
        </w:rPr>
      </w:pPr>
      <w:r w:rsidRPr="00526C0B">
        <w:rPr>
          <w:position w:val="-50"/>
          <w:lang w:val="pt-BR"/>
        </w:rPr>
        <w:object w:dxaOrig="1359" w:dyaOrig="1120" w14:anchorId="5A660D01">
          <v:shape id="_x0000_i1028" type="#_x0000_t75" style="width:68pt;height:56pt" o:ole="">
            <v:imagedata r:id="rId10" o:title=""/>
          </v:shape>
          <o:OLEObject Type="Embed" ProgID="Equation.3" ShapeID="_x0000_i1028" DrawAspect="Content" ObjectID="_1787480781" r:id="rId11"/>
        </w:object>
      </w:r>
    </w:p>
    <w:p w14:paraId="4659CD6F" w14:textId="77777777" w:rsidR="00526C0B" w:rsidRDefault="00526C0B" w:rsidP="000A4AFA">
      <w:pPr>
        <w:jc w:val="both"/>
        <w:rPr>
          <w:lang w:val="pt-BR"/>
        </w:rPr>
      </w:pPr>
    </w:p>
    <w:p w14:paraId="7E2AFE14" w14:textId="77777777" w:rsidR="00D9200A" w:rsidRDefault="00D9200A" w:rsidP="000A4AFA">
      <w:pPr>
        <w:jc w:val="both"/>
        <w:rPr>
          <w:lang w:val="pt-BR"/>
        </w:rPr>
      </w:pPr>
      <w:r>
        <w:rPr>
          <w:lang w:val="pt-BR"/>
        </w:rPr>
        <w:t>5. Use a decomposição LU para determinar a matriz inversa para o seguinte sistema:</w:t>
      </w:r>
    </w:p>
    <w:p w14:paraId="52622E8A" w14:textId="77777777" w:rsidR="00D9200A" w:rsidRDefault="00D9200A" w:rsidP="00D9200A">
      <w:pPr>
        <w:jc w:val="center"/>
        <w:rPr>
          <w:lang w:val="pt-BR"/>
        </w:rPr>
      </w:pPr>
      <w:r w:rsidRPr="00D9200A">
        <w:rPr>
          <w:position w:val="-50"/>
          <w:lang w:val="pt-BR"/>
        </w:rPr>
        <w:object w:dxaOrig="2620" w:dyaOrig="1120" w14:anchorId="180DBBE7">
          <v:shape id="_x0000_i1029" type="#_x0000_t75" style="width:131.5pt;height:56pt" o:ole="">
            <v:imagedata r:id="rId12" o:title=""/>
          </v:shape>
          <o:OLEObject Type="Embed" ProgID="Equation.3" ShapeID="_x0000_i1029" DrawAspect="Content" ObjectID="_1787480782" r:id="rId13"/>
        </w:object>
      </w:r>
    </w:p>
    <w:p w14:paraId="1BA045EB" w14:textId="77777777" w:rsidR="00D9200A" w:rsidRDefault="00D9200A" w:rsidP="000A4AFA">
      <w:pPr>
        <w:jc w:val="both"/>
        <w:rPr>
          <w:lang w:val="pt-BR"/>
        </w:rPr>
      </w:pPr>
    </w:p>
    <w:p w14:paraId="6EA6FD6B" w14:textId="77777777" w:rsidR="00D9200A" w:rsidRDefault="00D9200A" w:rsidP="000A4AFA">
      <w:pPr>
        <w:jc w:val="both"/>
        <w:rPr>
          <w:lang w:val="pt-BR"/>
        </w:rPr>
      </w:pPr>
    </w:p>
    <w:p w14:paraId="1754E2CA" w14:textId="77777777" w:rsidR="00526C0B" w:rsidRDefault="00D9200A" w:rsidP="000A4AFA">
      <w:pPr>
        <w:jc w:val="both"/>
        <w:rPr>
          <w:lang w:val="pt-BR"/>
        </w:rPr>
      </w:pPr>
      <w:r>
        <w:rPr>
          <w:lang w:val="pt-BR"/>
        </w:rPr>
        <w:t>6</w:t>
      </w:r>
      <w:r w:rsidR="0042069D">
        <w:rPr>
          <w:lang w:val="pt-BR"/>
        </w:rPr>
        <w:t>. Empregue o método de Gauss-Seidel para resolver o sistema linear abaixo, com tolerância de 10</w:t>
      </w:r>
      <w:r w:rsidR="0042069D">
        <w:rPr>
          <w:vertAlign w:val="superscript"/>
          <w:lang w:val="pt-BR"/>
        </w:rPr>
        <w:t>-3</w:t>
      </w:r>
      <w:r w:rsidR="0042069D">
        <w:rPr>
          <w:lang w:val="pt-BR"/>
        </w:rPr>
        <w:t xml:space="preserve"> na norma infinito.</w:t>
      </w:r>
      <w:r w:rsidR="00940060">
        <w:rPr>
          <w:lang w:val="pt-BR"/>
        </w:rPr>
        <w:t xml:space="preserve"> Empregue como estimativa inicial </w:t>
      </w:r>
      <w:r w:rsidR="00140189" w:rsidRPr="00940060">
        <w:rPr>
          <w:position w:val="-6"/>
          <w:lang w:val="pt-BR"/>
        </w:rPr>
        <w:object w:dxaOrig="800" w:dyaOrig="320" w14:anchorId="61EE4CE8">
          <v:shape id="_x0000_i1030" type="#_x0000_t75" style="width:40pt;height:15.5pt" o:ole="">
            <v:imagedata r:id="rId14" o:title=""/>
          </v:shape>
          <o:OLEObject Type="Embed" ProgID="Equation.3" ShapeID="_x0000_i1030" DrawAspect="Content" ObjectID="_1787480783" r:id="rId15"/>
        </w:object>
      </w:r>
      <w:r w:rsidR="00940060">
        <w:rPr>
          <w:lang w:val="pt-BR"/>
        </w:rPr>
        <w:t>.</w:t>
      </w:r>
    </w:p>
    <w:p w14:paraId="2E8D2F08" w14:textId="77777777" w:rsidR="0042069D" w:rsidRPr="0042069D" w:rsidRDefault="001E37E6" w:rsidP="0042069D">
      <w:pPr>
        <w:jc w:val="center"/>
        <w:rPr>
          <w:lang w:val="pt-BR"/>
        </w:rPr>
      </w:pPr>
      <w:r w:rsidRPr="0042069D">
        <w:rPr>
          <w:position w:val="-50"/>
          <w:lang w:val="pt-BR"/>
        </w:rPr>
        <w:object w:dxaOrig="2100" w:dyaOrig="1120" w14:anchorId="0E093EC5">
          <v:shape id="_x0000_i1031" type="#_x0000_t75" style="width:105pt;height:56pt" o:ole="">
            <v:imagedata r:id="rId16" o:title=""/>
          </v:shape>
          <o:OLEObject Type="Embed" ProgID="Equation.3" ShapeID="_x0000_i1031" DrawAspect="Content" ObjectID="_1787480784" r:id="rId17"/>
        </w:object>
      </w:r>
    </w:p>
    <w:p w14:paraId="795222F7" w14:textId="77777777" w:rsidR="00526C0B" w:rsidRDefault="00526C0B" w:rsidP="000A4AFA">
      <w:pPr>
        <w:jc w:val="both"/>
        <w:rPr>
          <w:lang w:val="pt-BR"/>
        </w:rPr>
      </w:pPr>
    </w:p>
    <w:p w14:paraId="5F144E7F" w14:textId="77777777" w:rsidR="00D9200A" w:rsidRDefault="00124D70" w:rsidP="000A4AFA">
      <w:pPr>
        <w:jc w:val="both"/>
        <w:rPr>
          <w:lang w:val="pt-BR"/>
        </w:rPr>
      </w:pPr>
      <w:r>
        <w:rPr>
          <w:lang w:val="pt-BR"/>
        </w:rPr>
        <w:t xml:space="preserve">7. O sistema </w:t>
      </w:r>
      <w:proofErr w:type="spellStart"/>
      <w:r w:rsidR="00D9200A">
        <w:rPr>
          <w:lang w:val="pt-BR"/>
        </w:rPr>
        <w:t>tridiagonal</w:t>
      </w:r>
      <w:proofErr w:type="spellEnd"/>
      <w:r w:rsidR="00D9200A">
        <w:rPr>
          <w:lang w:val="pt-BR"/>
        </w:rPr>
        <w:t xml:space="preserve"> deve ser resolvido como parte de um algoritmo maior (</w:t>
      </w:r>
      <w:proofErr w:type="spellStart"/>
      <w:r w:rsidR="00D9200A">
        <w:rPr>
          <w:lang w:val="pt-BR"/>
        </w:rPr>
        <w:t>Crank-Nicolson</w:t>
      </w:r>
      <w:proofErr w:type="spellEnd"/>
      <w:r w:rsidR="00D9200A">
        <w:rPr>
          <w:lang w:val="pt-BR"/>
        </w:rPr>
        <w:t>) para resolver equações diferenciais parciais:</w:t>
      </w:r>
    </w:p>
    <w:p w14:paraId="29144637" w14:textId="77777777" w:rsidR="00D9200A" w:rsidRDefault="00D9200A" w:rsidP="00D9200A">
      <w:pPr>
        <w:jc w:val="center"/>
        <w:rPr>
          <w:lang w:val="pt-BR"/>
        </w:rPr>
      </w:pPr>
      <w:r w:rsidRPr="00D9200A">
        <w:rPr>
          <w:position w:val="-68"/>
          <w:lang w:val="pt-BR"/>
        </w:rPr>
        <w:object w:dxaOrig="6840" w:dyaOrig="1480" w14:anchorId="13B9C0EB">
          <v:shape id="_x0000_i1032" type="#_x0000_t75" style="width:342pt;height:74pt" o:ole="">
            <v:imagedata r:id="rId18" o:title=""/>
          </v:shape>
          <o:OLEObject Type="Embed" ProgID="Equation.3" ShapeID="_x0000_i1032" DrawAspect="Content" ObjectID="_1787480785" r:id="rId19"/>
        </w:object>
      </w:r>
    </w:p>
    <w:p w14:paraId="09D66AED" w14:textId="17C8E625" w:rsidR="00D9200A" w:rsidRDefault="00D9200A" w:rsidP="000A4AFA">
      <w:pPr>
        <w:jc w:val="both"/>
        <w:rPr>
          <w:lang w:val="pt-BR"/>
        </w:rPr>
      </w:pPr>
      <w:r>
        <w:rPr>
          <w:lang w:val="pt-BR"/>
        </w:rPr>
        <w:t>Use o algoritmo de Gauss-Seidel para obter sua solução.</w:t>
      </w:r>
    </w:p>
    <w:p w14:paraId="01D0A965" w14:textId="77777777" w:rsidR="00387F9A" w:rsidRDefault="00387F9A" w:rsidP="00387F9A">
      <w:pPr>
        <w:rPr>
          <w:lang w:val="pt-BR"/>
        </w:rPr>
      </w:pPr>
    </w:p>
    <w:p w14:paraId="3CFF2A02" w14:textId="77777777" w:rsidR="00387F9A" w:rsidRDefault="00387F9A" w:rsidP="00387F9A">
      <w:pPr>
        <w:rPr>
          <w:lang w:val="pt-BR"/>
        </w:rPr>
      </w:pPr>
      <w:r>
        <w:rPr>
          <w:lang w:val="pt-BR"/>
        </w:rPr>
        <w:t xml:space="preserve">8. Use o método de Newton com </w:t>
      </w:r>
      <w:r>
        <w:rPr>
          <w:i/>
          <w:lang w:val="pt-BR"/>
        </w:rPr>
        <w:t>x</w:t>
      </w:r>
      <w:r>
        <w:rPr>
          <w:vertAlign w:val="superscript"/>
          <w:lang w:val="pt-BR"/>
        </w:rPr>
        <w:t>(0)</w:t>
      </w:r>
      <w:r>
        <w:rPr>
          <w:lang w:val="pt-BR"/>
        </w:rPr>
        <w:t xml:space="preserve"> = 0 para calcular </w:t>
      </w:r>
      <w:r>
        <w:rPr>
          <w:i/>
          <w:lang w:val="pt-BR"/>
        </w:rPr>
        <w:t>x</w:t>
      </w:r>
      <w:r>
        <w:rPr>
          <w:vertAlign w:val="superscript"/>
          <w:lang w:val="pt-BR"/>
        </w:rPr>
        <w:t>(2)</w:t>
      </w:r>
      <w:r>
        <w:rPr>
          <w:lang w:val="pt-BR"/>
        </w:rPr>
        <w:t xml:space="preserve"> para os seguintes sistemas não-lineares:</w:t>
      </w:r>
    </w:p>
    <w:p w14:paraId="23FB6FEA" w14:textId="77777777" w:rsidR="00387F9A" w:rsidRDefault="00387F9A" w:rsidP="00387F9A">
      <w:pPr>
        <w:jc w:val="center"/>
        <w:rPr>
          <w:lang w:val="pt-BR"/>
        </w:rPr>
      </w:pPr>
      <w:r>
        <w:rPr>
          <w:position w:val="-60"/>
          <w:lang w:val="pt-BR"/>
        </w:rPr>
        <w:object w:dxaOrig="2655" w:dyaOrig="1320" w14:anchorId="582AB76F">
          <v:shape id="_x0000_i1033" type="#_x0000_t75" style="width:133pt;height:66pt" o:ole="">
            <v:imagedata r:id="rId20" o:title=""/>
          </v:shape>
          <o:OLEObject Type="Embed" ProgID="Equation.3" ShapeID="_x0000_i1033" DrawAspect="Content" ObjectID="_1787480786" r:id="rId21"/>
        </w:objec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position w:val="-32"/>
          <w:lang w:val="pt-BR"/>
        </w:rPr>
        <w:object w:dxaOrig="2895" w:dyaOrig="765" w14:anchorId="79CC02C6">
          <v:shape id="_x0000_i1034" type="#_x0000_t75" style="width:145pt;height:38.5pt" o:ole="">
            <v:imagedata r:id="rId22" o:title=""/>
          </v:shape>
          <o:OLEObject Type="Embed" ProgID="Equation.3" ShapeID="_x0000_i1034" DrawAspect="Content" ObjectID="_1787480787" r:id="rId23"/>
        </w:object>
      </w:r>
    </w:p>
    <w:p w14:paraId="00011EAE" w14:textId="77777777" w:rsidR="00387F9A" w:rsidRDefault="00387F9A" w:rsidP="00387F9A">
      <w:pPr>
        <w:rPr>
          <w:lang w:val="pt-BR"/>
        </w:rPr>
      </w:pPr>
    </w:p>
    <w:p w14:paraId="4602B54E" w14:textId="77777777" w:rsidR="00387F9A" w:rsidRDefault="00387F9A" w:rsidP="00387F9A">
      <w:pPr>
        <w:rPr>
          <w:lang w:val="pt-BR"/>
        </w:rPr>
      </w:pPr>
      <w:r>
        <w:rPr>
          <w:lang w:val="pt-BR"/>
        </w:rPr>
        <w:t xml:space="preserve">9. Repita o exercício 8 para o método de </w:t>
      </w:r>
      <w:proofErr w:type="spellStart"/>
      <w:r>
        <w:rPr>
          <w:lang w:val="pt-BR"/>
        </w:rPr>
        <w:t>Quasi</w:t>
      </w:r>
      <w:proofErr w:type="spellEnd"/>
      <w:r>
        <w:rPr>
          <w:lang w:val="pt-BR"/>
        </w:rPr>
        <w:t>-Newton.</w:t>
      </w:r>
    </w:p>
    <w:p w14:paraId="70F23EBC" w14:textId="77777777" w:rsidR="00387F9A" w:rsidRDefault="00387F9A" w:rsidP="00387F9A">
      <w:pPr>
        <w:rPr>
          <w:lang w:val="pt-BR"/>
        </w:rPr>
      </w:pPr>
    </w:p>
    <w:p w14:paraId="185DB25A" w14:textId="77777777" w:rsidR="00387F9A" w:rsidRDefault="00387F9A" w:rsidP="00387F9A">
      <w:pPr>
        <w:rPr>
          <w:lang w:val="pt-BR"/>
        </w:rPr>
      </w:pPr>
      <w:r>
        <w:rPr>
          <w:lang w:val="pt-BR"/>
        </w:rPr>
        <w:t xml:space="preserve">10. Use o método de Newton para calcular </w:t>
      </w:r>
      <w:r>
        <w:rPr>
          <w:i/>
          <w:lang w:val="pt-BR"/>
        </w:rPr>
        <w:t>x</w:t>
      </w:r>
      <w:r>
        <w:rPr>
          <w:vertAlign w:val="superscript"/>
          <w:lang w:val="pt-BR"/>
        </w:rPr>
        <w:t>(2)</w:t>
      </w:r>
      <w:r>
        <w:rPr>
          <w:lang w:val="pt-BR"/>
        </w:rPr>
        <w:t xml:space="preserve"> para cada um dos sistemas não-lineares:</w:t>
      </w:r>
    </w:p>
    <w:p w14:paraId="5D8FEA81" w14:textId="77777777" w:rsidR="00387F9A" w:rsidRDefault="00387F9A" w:rsidP="00387F9A">
      <w:pPr>
        <w:jc w:val="center"/>
        <w:rPr>
          <w:lang w:val="pt-BR"/>
        </w:rPr>
      </w:pPr>
      <w:r>
        <w:rPr>
          <w:position w:val="-56"/>
          <w:lang w:val="pt-BR"/>
        </w:rPr>
        <w:object w:dxaOrig="1875" w:dyaOrig="1245" w14:anchorId="229363E3">
          <v:shape id="_x0000_i1035" type="#_x0000_t75" style="width:94pt;height:62.5pt" o:ole="">
            <v:imagedata r:id="rId24" o:title=""/>
          </v:shape>
          <o:OLEObject Type="Embed" ProgID="Equation.3" ShapeID="_x0000_i1035" DrawAspect="Content" ObjectID="_1787480788" r:id="rId25"/>
        </w:objec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position w:val="-54"/>
          <w:lang w:val="pt-BR"/>
        </w:rPr>
        <w:object w:dxaOrig="3720" w:dyaOrig="1200" w14:anchorId="0B6BBBFB">
          <v:shape id="_x0000_i1036" type="#_x0000_t75" style="width:186pt;height:60pt" o:ole="">
            <v:imagedata r:id="rId26" o:title=""/>
          </v:shape>
          <o:OLEObject Type="Embed" ProgID="Equation.3" ShapeID="_x0000_i1036" DrawAspect="Content" ObjectID="_1787480789" r:id="rId27"/>
        </w:object>
      </w:r>
    </w:p>
    <w:p w14:paraId="75243F76" w14:textId="77777777" w:rsidR="00387F9A" w:rsidRDefault="00387F9A" w:rsidP="00387F9A">
      <w:pPr>
        <w:rPr>
          <w:lang w:val="pt-BR"/>
        </w:rPr>
      </w:pPr>
    </w:p>
    <w:p w14:paraId="0AA38197" w14:textId="77777777" w:rsidR="00387F9A" w:rsidRDefault="00387F9A" w:rsidP="00387F9A">
      <w:pPr>
        <w:rPr>
          <w:lang w:val="pt-BR"/>
        </w:rPr>
      </w:pPr>
      <w:r>
        <w:rPr>
          <w:lang w:val="pt-BR"/>
        </w:rPr>
        <w:t xml:space="preserve">11. Repita o exercício 10 para o método de </w:t>
      </w:r>
      <w:proofErr w:type="spellStart"/>
      <w:r>
        <w:rPr>
          <w:lang w:val="pt-BR"/>
        </w:rPr>
        <w:t>Quasi</w:t>
      </w:r>
      <w:proofErr w:type="spellEnd"/>
      <w:r>
        <w:rPr>
          <w:lang w:val="pt-BR"/>
        </w:rPr>
        <w:t>-Newton.</w:t>
      </w:r>
    </w:p>
    <w:p w14:paraId="3DAF2ABD" w14:textId="77777777" w:rsidR="00387F9A" w:rsidRDefault="00387F9A" w:rsidP="00387F9A">
      <w:pPr>
        <w:jc w:val="both"/>
        <w:rPr>
          <w:lang w:val="pt-BR"/>
        </w:rPr>
      </w:pPr>
    </w:p>
    <w:p w14:paraId="040766EF" w14:textId="77777777" w:rsidR="00387F9A" w:rsidRPr="000A4AFA" w:rsidRDefault="00387F9A" w:rsidP="000A4AFA">
      <w:pPr>
        <w:jc w:val="both"/>
        <w:rPr>
          <w:lang w:val="pt-BR"/>
        </w:rPr>
      </w:pPr>
    </w:p>
    <w:sectPr w:rsidR="00387F9A" w:rsidRPr="000A4AFA" w:rsidSect="000A4A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AFA"/>
    <w:rsid w:val="000A4AFA"/>
    <w:rsid w:val="000E1A2B"/>
    <w:rsid w:val="000F176E"/>
    <w:rsid w:val="00124D70"/>
    <w:rsid w:val="00140189"/>
    <w:rsid w:val="001E37E6"/>
    <w:rsid w:val="002661D7"/>
    <w:rsid w:val="00387F9A"/>
    <w:rsid w:val="0042069D"/>
    <w:rsid w:val="00423820"/>
    <w:rsid w:val="00464EA2"/>
    <w:rsid w:val="00526C0B"/>
    <w:rsid w:val="005A3EB3"/>
    <w:rsid w:val="00615199"/>
    <w:rsid w:val="00676C9D"/>
    <w:rsid w:val="00861B4B"/>
    <w:rsid w:val="009346AC"/>
    <w:rsid w:val="00940060"/>
    <w:rsid w:val="00BC080A"/>
    <w:rsid w:val="00D45AB2"/>
    <w:rsid w:val="00D9200A"/>
    <w:rsid w:val="00E70976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7196"/>
  <w15:docId w15:val="{66FEC94A-71E7-40EF-ABF4-0D38608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7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TM-104 Cálculo Numérico - 2008/2</vt:lpstr>
    </vt:vector>
  </TitlesOfParts>
  <Company>UFPR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TM-104 Cálculo Numérico - 2008/2</dc:title>
  <dc:creator>CFD</dc:creator>
  <cp:lastModifiedBy>Jose Vargas</cp:lastModifiedBy>
  <cp:revision>7</cp:revision>
  <dcterms:created xsi:type="dcterms:W3CDTF">2013-06-06T11:31:00Z</dcterms:created>
  <dcterms:modified xsi:type="dcterms:W3CDTF">2024-09-10T16:35:00Z</dcterms:modified>
</cp:coreProperties>
</file>